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PROGRAMA UBAINT DOCENTES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Compromiso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5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Yo,……………………………………………………………………….., docente de la Facultad de ……………………………………………………………., actualmente participando en el Programa UBAINT DOCENTES 2025 – 1er llamado, me comprometo a cumplir mis obligaciones como docente de movilidad UBA, a saber: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left" w:leader="none" w:pos="284"/>
        </w:tabs>
        <w:spacing w:after="120" w:line="240" w:lineRule="auto"/>
        <w:ind w:left="284" w:hanging="28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Conocer los términos establecidos en las bases del programa y en la convocatoria vigente;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leader="none" w:pos="284"/>
        </w:tabs>
        <w:spacing w:after="120" w:line="240" w:lineRule="auto"/>
        <w:ind w:left="284" w:hanging="28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</w:t>
      </w:r>
      <w:r w:rsidDel="00000000" w:rsidR="00000000" w:rsidRPr="00000000">
        <w:rPr>
          <w:rtl w:val="0"/>
        </w:rPr>
        <w:t xml:space="preserve">onocer la resolución (CS) Nº 6157/16 de filiación institucional en las distintas publicaciones y/o producciones de todo el personal (docentes, investigadores, estudiantes de grado y posgrado) vinculado con la Universidad;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284"/>
        </w:tabs>
        <w:spacing w:after="120" w:line="240" w:lineRule="auto"/>
        <w:ind w:left="284" w:hanging="284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Conocer y cumplir con lo establecido en la resolución (CS) Nº 1868/03 sobre Propiedad de Resultados;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284"/>
        </w:tabs>
        <w:spacing w:after="120" w:line="240" w:lineRule="auto"/>
        <w:ind w:left="284" w:hanging="28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Utilizar los fondos otorgados por la UBA a los fines establecidos en la convocatoria vigente;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284"/>
        </w:tabs>
        <w:spacing w:after="120" w:line="240" w:lineRule="auto"/>
        <w:ind w:left="284" w:hanging="284"/>
        <w:jc w:val="both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Incluir en la documentación de postulación una nota firmada, en carácter de declaración jurada, en la que indico que los gastos de alojamiento, manutención y otros serán afrontados personalmente y/o a través de financiamiento externo a las dos instituciones intervinientes, en caso de que la Universidad de destino no financie los gastos de estadía;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284"/>
        </w:tabs>
        <w:spacing w:after="120" w:line="240" w:lineRule="auto"/>
        <w:ind w:left="284" w:hanging="28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Acreditar la contratación del seguro de accidente, salud y repatriación que se adecue a los requerimientos del país e institución de destino y que cubra las contingencias que puedan producirse tanto durante su período de permanencia en la universidad de destino como en los trayectos de ida y regreso a Buenos Aires;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240" w:line="240" w:lineRule="auto"/>
        <w:ind w:left="284" w:hanging="284"/>
        <w:jc w:val="both"/>
        <w:rPr/>
      </w:pPr>
      <w:r w:rsidDel="00000000" w:rsidR="00000000" w:rsidRPr="00000000">
        <w:rPr>
          <w:rtl w:val="0"/>
        </w:rPr>
        <w:t xml:space="preserve">Acreditar solvencia financiera para cubrir los gastos de todo tipo que surgieran durante el transcurso de la movilidad en la universidad de destino;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284"/>
        </w:tabs>
        <w:spacing w:after="120" w:before="240" w:line="240" w:lineRule="auto"/>
        <w:ind w:left="284" w:hanging="28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Realizar las gestiones necesarias para la obtención de los requisitos migratorios para el período de movilidad;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tabs>
          <w:tab w:val="left" w:leader="none" w:pos="284"/>
        </w:tabs>
        <w:spacing w:after="120" w:line="240" w:lineRule="auto"/>
        <w:ind w:left="284" w:hanging="28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Cumplir con lo establecido en el Plan de Trabajo, asistiendo y participando regularmente de las actividades propuestas. Si no lograra este requisito, deberé justificar los motivos del incumplimiento;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284"/>
        </w:tabs>
        <w:spacing w:after="120" w:line="240" w:lineRule="auto"/>
        <w:ind w:left="284" w:hanging="28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Asumir la responsabilidad de los daños que pudiera ocasionar a sí mismo y a terceros durante su participación en el Programa, que no estén cubiertos por el seguro contratado;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284"/>
        </w:tabs>
        <w:spacing w:after="120" w:line="240" w:lineRule="auto"/>
        <w:ind w:left="284" w:hanging="28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Cumplir con las exigencias sanitarias establecidas por los países de destino y tránsito;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284"/>
        </w:tabs>
        <w:spacing w:after="120" w:line="240" w:lineRule="auto"/>
        <w:ind w:left="284" w:hanging="28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Cumplir con las leyes locales, y con las reglas de la Universidad de Destino;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284"/>
        </w:tabs>
        <w:spacing w:after="120" w:line="240" w:lineRule="auto"/>
        <w:ind w:left="284" w:hanging="28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Participar de todas las actividades de seguimiento, control y con aquellas de carácter administrativo establecidas por la Universidad de Buenos Aires;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284"/>
        </w:tabs>
        <w:spacing w:after="120" w:line="240" w:lineRule="auto"/>
        <w:ind w:left="284" w:hanging="28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Realizar las actividades que le sean requeridas por el Programa, tales como: participar en reuniones, completar encuestas de evaluación, presentar informes, y participar en actividades destinadas a difundir información sobre el Programa;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tabs>
          <w:tab w:val="left" w:leader="none" w:pos="284"/>
        </w:tabs>
        <w:spacing w:after="120" w:line="240" w:lineRule="auto"/>
        <w:ind w:left="284" w:hanging="28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Presentar a mi regreso todos los comprobantes de gastos que eventualmente sean solicitados.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caso de renuncia, comunicaré de inmediato a través de una nota dirigida a la Secretaría de Relaciones Internacionales de la UBA, los motivos que la suscita y notificaré a mi unidad académica de origen, la cual deberá posteriormente acompañar la decisión. Asimismo, la UBA como mi universidad de origen podrá tomar las medidas que crea pertinentes.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Tomo conocimiento de que la Universidad de Buenos Aires no se responsabilizará por las acciones de los/las docentes beneficiados/as por el programa una vez finalizado el mismo.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último, me notifico que la Universidad de Buenos Aires no se responsabilizará por daños cometidos por los/las docentes en alojamientos y/o otras instalaciones públicas o privadas, así como también tomo conocimiento que ante cualquier acto inapropiado para un/una docente, la UBA podrá suspender la movilidad y solicitar el retorno al país, previo contacto con la unidad académica de origen.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………………………………………………………………………………………….....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del/de la docente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………………………………………………………………………………………….....</w:t>
      </w:r>
    </w:p>
    <w:p w:rsidR="00000000" w:rsidDel="00000000" w:rsidP="00000000" w:rsidRDefault="00000000" w:rsidRPr="00000000" w14:paraId="0000001E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Nombre y apellido completo del/de la docente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………………………………………………………………………………………….....</w:t>
      </w:r>
    </w:p>
    <w:p w:rsidR="00000000" w:rsidDel="00000000" w:rsidP="00000000" w:rsidRDefault="00000000" w:rsidRPr="00000000" w14:paraId="00000020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Pasaporte del/de la docente</w:t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color w:val="000000"/>
          <w:rtl w:val="0"/>
        </w:rPr>
        <w:t xml:space="preserve">Buenos Aires,                       de                               de 20…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490.0" w:type="dxa"/>
      <w:jc w:val="left"/>
      <w:tblLayout w:type="fixed"/>
      <w:tblLook w:val="0600"/>
    </w:tblPr>
    <w:tblGrid>
      <w:gridCol w:w="2830"/>
      <w:gridCol w:w="2830"/>
      <w:gridCol w:w="2830"/>
      <w:tblGridChange w:id="0">
        <w:tblGrid>
          <w:gridCol w:w="2830"/>
          <w:gridCol w:w="2830"/>
          <w:gridCol w:w="2830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-449579</wp:posOffset>
          </wp:positionV>
          <wp:extent cx="7555865" cy="1516380"/>
          <wp:effectExtent b="0" l="0" r="0" t="0"/>
          <wp:wrapSquare wrapText="bothSides" distB="0" distT="0" distL="114300" distR="114300"/>
          <wp:docPr descr="Dibujo en blanco y negro&#10;&#10;Descripción generada automáticamente con confianza baja" id="235099443" name="image1.jpg"/>
          <a:graphic>
            <a:graphicData uri="http://schemas.openxmlformats.org/drawingml/2006/picture">
              <pic:pic>
                <pic:nvPicPr>
                  <pic:cNvPr descr="Dibujo en blanco y negro&#10;&#10;Descripción generada automáticamente con confianza baj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865" cy="1516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85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85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708D4"/>
    <w:pPr>
      <w:spacing w:after="200" w:line="276" w:lineRule="auto"/>
    </w:pPr>
    <w:rPr>
      <w:rFonts w:ascii="Calibri" w:cs="Times New Roman" w:eastAsia="Calibri" w:hAnsi="Calibri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E708D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E708D4"/>
    <w:rPr>
      <w:rFonts w:ascii="Calibri" w:cs="Times New Roman" w:eastAsia="Calibri" w:hAnsi="Calibri"/>
      <w:lang w:val="es-ES"/>
    </w:rPr>
  </w:style>
  <w:style w:type="paragraph" w:styleId="Style3" w:customStyle="1">
    <w:name w:val="Style3"/>
    <w:basedOn w:val="Normal"/>
    <w:rsid w:val="00E708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FontStyle12" w:customStyle="1">
    <w:name w:val="Font Style12"/>
    <w:rsid w:val="00E708D4"/>
    <w:rPr>
      <w:rFonts w:ascii="Times New Roman" w:cs="Times New Roman" w:hAnsi="Times New Roman"/>
      <w:smallCaps w:val="1"/>
      <w:sz w:val="20"/>
      <w:szCs w:val="20"/>
    </w:rPr>
  </w:style>
  <w:style w:type="paragraph" w:styleId="Style8" w:customStyle="1">
    <w:name w:val="Style8"/>
    <w:basedOn w:val="Normal"/>
    <w:rsid w:val="00E708D4"/>
    <w:pPr>
      <w:widowControl w:val="0"/>
      <w:autoSpaceDE w:val="0"/>
      <w:autoSpaceDN w:val="0"/>
      <w:adjustRightInd w:val="0"/>
      <w:spacing w:after="0" w:line="240" w:lineRule="exact"/>
      <w:ind w:hanging="322"/>
    </w:pPr>
    <w:rPr>
      <w:rFonts w:ascii="Times New Roman" w:eastAsia="MS Mincho" w:hAnsi="Times New Roman"/>
      <w:sz w:val="24"/>
      <w:szCs w:val="24"/>
      <w:lang w:eastAsia="ja-JP"/>
    </w:rPr>
  </w:style>
  <w:style w:type="character" w:styleId="normaltextrun" w:customStyle="1">
    <w:name w:val="normaltextrun"/>
    <w:basedOn w:val="Fuentedeprrafopredeter"/>
    <w:rsid w:val="008E33CF"/>
  </w:style>
  <w:style w:type="character" w:styleId="eop" w:customStyle="1">
    <w:name w:val="eop"/>
    <w:basedOn w:val="Fuentedeprrafopredeter"/>
    <w:rsid w:val="008E33CF"/>
  </w:style>
  <w:style w:type="paragraph" w:styleId="Piedepgina">
    <w:name w:val="footer"/>
    <w:basedOn w:val="Normal"/>
    <w:link w:val="PiedepginaCar"/>
    <w:uiPriority w:val="99"/>
    <w:unhideWhenUsed w:val="1"/>
    <w:rsid w:val="00B44028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44028"/>
    <w:rPr>
      <w:rFonts w:ascii="Calibri" w:cs="Times New Roman" w:eastAsia="Calibri" w:hAnsi="Calibri"/>
      <w:lang w:val="es-ES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5bqcc1f/BDTFrZOsTEFo7ScK/Q==">CgMxLjAyCGguZ2pkZ3hzOAByITFiZ2FyUmU5T1hUTk5uTTAwM2dmb2h6bTJiTl9fbjdMZg==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2024-03-13T20:41:00.0000000Z</dcterms:created>
  <dc:creator>Matías Perdigues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0x0101009A2CD704F6E5D0428C45B11F2ACF77ED</vt:lpwstr>
  </property>
  <property fmtid="{D5CDD505-2E9C-101B-9397-08002B2CF9AE}" pid="3" name="MediaServiceImageTags">
    <vt:lpwstr>MediaServiceImageTags</vt:lpwstr>
  </property>
</Properties>
</file>